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613E3" w14:textId="77777777" w:rsidR="001D66A3" w:rsidRPr="00543463" w:rsidRDefault="001D66A3" w:rsidP="001D66A3">
      <w:pPr>
        <w:pStyle w:val="NoSpacing"/>
        <w:adjustRightInd w:val="0"/>
        <w:snapToGrid w:val="0"/>
        <w:spacing w:line="264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D75DB43" w14:textId="77777777" w:rsidR="001D66A3" w:rsidRPr="00BC6691" w:rsidRDefault="001D66A3" w:rsidP="001D66A3">
      <w:pPr>
        <w:pStyle w:val="NoSpacing"/>
        <w:adjustRightInd w:val="0"/>
        <w:snapToGrid w:val="0"/>
        <w:spacing w:line="264" w:lineRule="auto"/>
        <w:jc w:val="center"/>
        <w:rPr>
          <w:rFonts w:ascii="Times New Roman" w:hAnsi="Times New Roman" w:cs="Times New Roman"/>
          <w:b/>
          <w:bCs/>
        </w:rPr>
      </w:pPr>
      <w:r w:rsidRPr="00BC6691">
        <w:rPr>
          <w:rFonts w:ascii="Times New Roman" w:hAnsi="Times New Roman" w:cs="Times New Roman"/>
          <w:b/>
          <w:bCs/>
        </w:rPr>
        <w:t xml:space="preserve">General Coding Notes </w:t>
      </w:r>
    </w:p>
    <w:p w14:paraId="4D694D1D" w14:textId="77777777" w:rsidR="001D66A3" w:rsidRDefault="001D66A3" w:rsidP="001D66A3">
      <w:pPr>
        <w:pStyle w:val="NoSpacing"/>
        <w:adjustRightInd w:val="0"/>
        <w:snapToGrid w:val="0"/>
        <w:spacing w:line="264" w:lineRule="auto"/>
        <w:jc w:val="center"/>
      </w:pPr>
    </w:p>
    <w:p w14:paraId="5BC03F14" w14:textId="77777777" w:rsidR="001D66A3" w:rsidRPr="00BC6691" w:rsidRDefault="001D66A3" w:rsidP="001D66A3">
      <w:pPr>
        <w:pStyle w:val="NoSpacing"/>
        <w:adjustRightInd w:val="0"/>
        <w:snapToGrid w:val="0"/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BC6691">
        <w:rPr>
          <w:rFonts w:ascii="Times New Roman" w:hAnsi="Times New Roman" w:cs="Times New Roman"/>
          <w:sz w:val="24"/>
          <w:szCs w:val="24"/>
        </w:rPr>
        <w:t>Interviews, news media, and tweets are fundamentally different registers (relying on different media), resulting in important variations. Our analysis accounts for these two variations at two levels:</w:t>
      </w:r>
    </w:p>
    <w:p w14:paraId="7940D188" w14:textId="77777777" w:rsidR="001D66A3" w:rsidRPr="00BC6691" w:rsidRDefault="001D66A3" w:rsidP="001D66A3">
      <w:pPr>
        <w:pStyle w:val="NoSpacing"/>
        <w:adjustRightInd w:val="0"/>
        <w:snapToGrid w:val="0"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14:paraId="46B3447E" w14:textId="77777777" w:rsidR="001D66A3" w:rsidRPr="00BC6691" w:rsidRDefault="001D66A3" w:rsidP="001D66A3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BC6691">
        <w:rPr>
          <w:rFonts w:ascii="Times New Roman" w:hAnsi="Times New Roman" w:cs="Times New Roman"/>
          <w:b/>
          <w:bCs/>
          <w:sz w:val="24"/>
          <w:szCs w:val="24"/>
          <w:u w:val="single"/>
        </w:rPr>
        <w:t>Processing level</w:t>
      </w:r>
      <w:r w:rsidRPr="00BC6691">
        <w:rPr>
          <w:rFonts w:ascii="Times New Roman" w:hAnsi="Times New Roman" w:cs="Times New Roman"/>
          <w:sz w:val="24"/>
          <w:szCs w:val="24"/>
        </w:rPr>
        <w:t xml:space="preserve">: For </w:t>
      </w:r>
      <w:r w:rsidRPr="00BC6691">
        <w:rPr>
          <w:rFonts w:ascii="Times New Roman" w:hAnsi="Times New Roman" w:cs="Times New Roman"/>
          <w:b/>
          <w:bCs/>
          <w:color w:val="C00000"/>
          <w:sz w:val="24"/>
          <w:szCs w:val="24"/>
        </w:rPr>
        <w:t>news media</w:t>
      </w:r>
      <w:r w:rsidRPr="00BC6691">
        <w:rPr>
          <w:rFonts w:ascii="Times New Roman" w:hAnsi="Times New Roman" w:cs="Times New Roman"/>
          <w:sz w:val="24"/>
          <w:szCs w:val="24"/>
        </w:rPr>
        <w:t xml:space="preserve">, our analysis (discourse extraction) focuses on 3-sentence news snippets. These snippets must appear in the first 7 sentences of an article (i.e., not at the bottom of an article). For </w:t>
      </w:r>
      <w:r w:rsidRPr="00BC6691">
        <w:rPr>
          <w:rFonts w:ascii="Times New Roman" w:hAnsi="Times New Roman" w:cs="Times New Roman"/>
          <w:b/>
          <w:bCs/>
          <w:color w:val="0070C0"/>
          <w:sz w:val="24"/>
          <w:szCs w:val="24"/>
        </w:rPr>
        <w:t>Twitter</w:t>
      </w:r>
      <w:r w:rsidRPr="00BC6691">
        <w:rPr>
          <w:rFonts w:ascii="Times New Roman" w:hAnsi="Times New Roman" w:cs="Times New Roman"/>
          <w:sz w:val="24"/>
          <w:szCs w:val="24"/>
        </w:rPr>
        <w:t xml:space="preserve">, we excluded words in URLs (hashtags were included). For </w:t>
      </w:r>
      <w:r w:rsidRPr="00BC6691">
        <w:rPr>
          <w:rFonts w:ascii="Times New Roman" w:hAnsi="Times New Roman" w:cs="Times New Roman"/>
          <w:b/>
          <w:bCs/>
          <w:color w:val="00B050"/>
          <w:sz w:val="24"/>
          <w:szCs w:val="24"/>
        </w:rPr>
        <w:t>interviews</w:t>
      </w:r>
      <w:r w:rsidRPr="00BC6691">
        <w:rPr>
          <w:rFonts w:ascii="Times New Roman" w:hAnsi="Times New Roman" w:cs="Times New Roman"/>
          <w:sz w:val="24"/>
          <w:szCs w:val="24"/>
        </w:rPr>
        <w:t xml:space="preserve">, the (quantitative) unit of analysis is an individual response (this accounts for “turn taking” in interview speech). </w:t>
      </w:r>
    </w:p>
    <w:p w14:paraId="665779CD" w14:textId="77777777" w:rsidR="001D66A3" w:rsidRPr="00BC6691" w:rsidRDefault="001D66A3" w:rsidP="001D66A3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BC6691">
        <w:rPr>
          <w:rFonts w:ascii="Times New Roman" w:hAnsi="Times New Roman" w:cs="Times New Roman"/>
          <w:b/>
          <w:bCs/>
          <w:sz w:val="24"/>
          <w:szCs w:val="24"/>
          <w:u w:val="single"/>
        </w:rPr>
        <w:t>Analytical level</w:t>
      </w:r>
      <w:r w:rsidRPr="00BC6691">
        <w:rPr>
          <w:rFonts w:ascii="Times New Roman" w:hAnsi="Times New Roman" w:cs="Times New Roman"/>
          <w:sz w:val="24"/>
          <w:szCs w:val="24"/>
        </w:rPr>
        <w:t xml:space="preserve">: For </w:t>
      </w:r>
      <w:r w:rsidRPr="00BC6691">
        <w:rPr>
          <w:rFonts w:ascii="Times New Roman" w:hAnsi="Times New Roman" w:cs="Times New Roman"/>
          <w:b/>
          <w:bCs/>
          <w:color w:val="00B050"/>
          <w:sz w:val="24"/>
          <w:szCs w:val="24"/>
        </w:rPr>
        <w:t>interviews</w:t>
      </w:r>
      <w:r w:rsidRPr="00BC6691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BC6691">
        <w:rPr>
          <w:rFonts w:ascii="Times New Roman" w:hAnsi="Times New Roman" w:cs="Times New Roman"/>
          <w:sz w:val="24"/>
          <w:szCs w:val="24"/>
        </w:rPr>
        <w:t xml:space="preserve">and </w:t>
      </w:r>
      <w:r w:rsidRPr="00BC6691">
        <w:rPr>
          <w:rFonts w:ascii="Times New Roman" w:hAnsi="Times New Roman" w:cs="Times New Roman"/>
          <w:b/>
          <w:bCs/>
          <w:color w:val="0070C0"/>
          <w:sz w:val="24"/>
          <w:szCs w:val="24"/>
        </w:rPr>
        <w:t>tweets</w:t>
      </w:r>
      <w:r w:rsidRPr="00BC6691">
        <w:rPr>
          <w:rFonts w:ascii="Times New Roman" w:hAnsi="Times New Roman" w:cs="Times New Roman"/>
          <w:sz w:val="24"/>
          <w:szCs w:val="24"/>
        </w:rPr>
        <w:t xml:space="preserve">, we look into first-person pronoun use, which is rare in (non-quote) news content. Because stance language is not expected in news, certain keywords (e.g., “illegals”) or language markers (e.g., modals) can be useful for studying </w:t>
      </w:r>
      <w:r w:rsidRPr="00BC6691">
        <w:rPr>
          <w:rFonts w:ascii="Times New Roman" w:hAnsi="Times New Roman" w:cs="Times New Roman"/>
          <w:b/>
          <w:bCs/>
          <w:color w:val="00B050"/>
          <w:sz w:val="24"/>
          <w:szCs w:val="24"/>
        </w:rPr>
        <w:t>interviews</w:t>
      </w:r>
      <w:r w:rsidRPr="00BC6691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BC6691">
        <w:rPr>
          <w:rFonts w:ascii="Times New Roman" w:hAnsi="Times New Roman" w:cs="Times New Roman"/>
          <w:sz w:val="24"/>
          <w:szCs w:val="24"/>
        </w:rPr>
        <w:t xml:space="preserve">and </w:t>
      </w:r>
      <w:r w:rsidRPr="00BC6691">
        <w:rPr>
          <w:rFonts w:ascii="Times New Roman" w:hAnsi="Times New Roman" w:cs="Times New Roman"/>
          <w:b/>
          <w:bCs/>
          <w:color w:val="0070C0"/>
          <w:sz w:val="24"/>
          <w:szCs w:val="24"/>
        </w:rPr>
        <w:t>tweets</w:t>
      </w:r>
      <w:r w:rsidRPr="00BC6691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BC6691">
        <w:rPr>
          <w:rFonts w:ascii="Times New Roman" w:hAnsi="Times New Roman" w:cs="Times New Roman"/>
          <w:sz w:val="24"/>
          <w:szCs w:val="24"/>
        </w:rPr>
        <w:t xml:space="preserve">(but not news). </w:t>
      </w:r>
      <w:r w:rsidRPr="00BC6691">
        <w:rPr>
          <w:rFonts w:ascii="Times New Roman" w:hAnsi="Times New Roman" w:cs="Times New Roman"/>
          <w:b/>
          <w:bCs/>
          <w:color w:val="C00000"/>
          <w:sz w:val="24"/>
          <w:szCs w:val="24"/>
        </w:rPr>
        <w:t>News stories</w:t>
      </w:r>
      <w:r w:rsidRPr="00BC6691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BC6691">
        <w:rPr>
          <w:rFonts w:ascii="Times New Roman" w:hAnsi="Times New Roman" w:cs="Times New Roman"/>
          <w:sz w:val="24"/>
          <w:szCs w:val="24"/>
        </w:rPr>
        <w:t xml:space="preserve">do use anecdotes often: we use entity recognition to identify combinations of proper nouns and keywords related to other conventional discourses. </w:t>
      </w:r>
    </w:p>
    <w:p w14:paraId="44E89A1E" w14:textId="77777777" w:rsidR="001D66A3" w:rsidRPr="00BC6691" w:rsidRDefault="001D66A3" w:rsidP="001D66A3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BC6691">
        <w:rPr>
          <w:rFonts w:ascii="Times New Roman" w:hAnsi="Times New Roman" w:cs="Times New Roman"/>
          <w:sz w:val="24"/>
          <w:szCs w:val="24"/>
        </w:rPr>
        <w:t xml:space="preserve">We </w:t>
      </w:r>
      <w:r w:rsidRPr="00BC6691">
        <w:rPr>
          <w:rFonts w:ascii="Times New Roman" w:hAnsi="Times New Roman" w:cs="Times New Roman"/>
          <w:b/>
          <w:bCs/>
          <w:sz w:val="24"/>
          <w:szCs w:val="24"/>
        </w:rPr>
        <w:t>must</w:t>
      </w:r>
      <w:r w:rsidRPr="00BC6691">
        <w:rPr>
          <w:rFonts w:ascii="Times New Roman" w:hAnsi="Times New Roman" w:cs="Times New Roman"/>
          <w:sz w:val="24"/>
          <w:szCs w:val="24"/>
        </w:rPr>
        <w:t xml:space="preserve"> distinguish our analysis of </w:t>
      </w:r>
      <w:r w:rsidRPr="00BC6691">
        <w:rPr>
          <w:rFonts w:ascii="Times New Roman" w:hAnsi="Times New Roman" w:cs="Times New Roman"/>
          <w:b/>
          <w:bCs/>
          <w:color w:val="70AD47" w:themeColor="accent6"/>
          <w:sz w:val="24"/>
          <w:szCs w:val="24"/>
        </w:rPr>
        <w:t>national news</w:t>
      </w:r>
      <w:r w:rsidRPr="00BC6691">
        <w:rPr>
          <w:rFonts w:ascii="Times New Roman" w:hAnsi="Times New Roman" w:cs="Times New Roman"/>
          <w:color w:val="70AD47" w:themeColor="accent6"/>
          <w:sz w:val="24"/>
          <w:szCs w:val="24"/>
        </w:rPr>
        <w:t xml:space="preserve"> </w:t>
      </w:r>
      <w:r w:rsidRPr="00BC6691">
        <w:rPr>
          <w:rFonts w:ascii="Times New Roman" w:hAnsi="Times New Roman" w:cs="Times New Roman"/>
          <w:sz w:val="24"/>
          <w:szCs w:val="24"/>
        </w:rPr>
        <w:t>(counts of keywords, or discourse markers</w:t>
      </w:r>
      <w:r w:rsidRPr="00BC669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C6691">
        <w:rPr>
          <w:rFonts w:ascii="Times New Roman" w:hAnsi="Times New Roman" w:cs="Times New Roman"/>
          <w:sz w:val="24"/>
          <w:szCs w:val="24"/>
        </w:rPr>
        <w:t xml:space="preserve">) from our analysis of frames/conventional discourses in </w:t>
      </w:r>
      <w:r w:rsidRPr="00BC6691">
        <w:rPr>
          <w:rFonts w:ascii="Times New Roman" w:hAnsi="Times New Roman" w:cs="Times New Roman"/>
          <w:b/>
          <w:bCs/>
          <w:color w:val="C00000"/>
          <w:sz w:val="24"/>
          <w:szCs w:val="24"/>
        </w:rPr>
        <w:t>local news</w:t>
      </w:r>
      <w:r w:rsidRPr="00BC6691">
        <w:rPr>
          <w:rFonts w:ascii="Times New Roman" w:hAnsi="Times New Roman" w:cs="Times New Roman"/>
          <w:sz w:val="24"/>
          <w:szCs w:val="24"/>
        </w:rPr>
        <w:t xml:space="preserve">. We are also more confident in the partisanship of </w:t>
      </w:r>
      <w:r w:rsidRPr="00BC6691">
        <w:rPr>
          <w:rFonts w:ascii="Times New Roman" w:hAnsi="Times New Roman" w:cs="Times New Roman"/>
          <w:b/>
          <w:bCs/>
          <w:color w:val="70AD47" w:themeColor="accent6"/>
          <w:sz w:val="24"/>
          <w:szCs w:val="24"/>
        </w:rPr>
        <w:t>national news outlets</w:t>
      </w:r>
      <w:r w:rsidRPr="00BC6691">
        <w:rPr>
          <w:rFonts w:ascii="Times New Roman" w:hAnsi="Times New Roman" w:cs="Times New Roman"/>
          <w:color w:val="70AD47" w:themeColor="accent6"/>
          <w:sz w:val="24"/>
          <w:szCs w:val="24"/>
        </w:rPr>
        <w:t xml:space="preserve"> </w:t>
      </w:r>
      <w:r w:rsidRPr="00BC6691">
        <w:rPr>
          <w:rFonts w:ascii="Times New Roman" w:hAnsi="Times New Roman" w:cs="Times New Roman"/>
          <w:sz w:val="24"/>
          <w:szCs w:val="24"/>
        </w:rPr>
        <w:t xml:space="preserve">compared to </w:t>
      </w:r>
      <w:r w:rsidRPr="00BC6691">
        <w:rPr>
          <w:rFonts w:ascii="Times New Roman" w:hAnsi="Times New Roman" w:cs="Times New Roman"/>
          <w:b/>
          <w:bCs/>
          <w:color w:val="C00000"/>
          <w:sz w:val="24"/>
          <w:szCs w:val="24"/>
        </w:rPr>
        <w:t>local outlets</w:t>
      </w:r>
      <w:r w:rsidRPr="00BC6691">
        <w:rPr>
          <w:rFonts w:ascii="Times New Roman" w:hAnsi="Times New Roman" w:cs="Times New Roman"/>
          <w:sz w:val="24"/>
          <w:szCs w:val="24"/>
        </w:rPr>
        <w:t>.</w:t>
      </w:r>
    </w:p>
    <w:p w14:paraId="2A6D5946" w14:textId="77777777" w:rsidR="001D66A3" w:rsidRDefault="001D66A3" w:rsidP="001D66A3">
      <w:pPr>
        <w:pStyle w:val="NoSpacing"/>
        <w:adjustRightInd w:val="0"/>
        <w:snapToGrid w:val="0"/>
        <w:spacing w:line="264" w:lineRule="auto"/>
      </w:pPr>
    </w:p>
    <w:p w14:paraId="4006AD3E" w14:textId="77777777" w:rsidR="00E163E5" w:rsidRDefault="00E163E5"/>
    <w:sectPr w:rsidR="00E16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580E4D"/>
    <w:multiLevelType w:val="hybridMultilevel"/>
    <w:tmpl w:val="088422CE"/>
    <w:lvl w:ilvl="0" w:tplc="BB7658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6A3"/>
    <w:rsid w:val="001D66A3"/>
    <w:rsid w:val="00E1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BEE83"/>
  <w15:chartTrackingRefBased/>
  <w15:docId w15:val="{85422CA5-7B64-8243-A0BC-1109BF78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66A3"/>
    <w:rPr>
      <w:rFonts w:eastAsiaTheme="minorEastAsia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D66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66A3"/>
    <w:pPr>
      <w:spacing w:after="200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66A3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Dhavan Shah</dc:creator>
  <cp:keywords/>
  <dc:description/>
  <cp:lastModifiedBy>Dhavan Shah</cp:lastModifiedBy>
  <cp:revision>1</cp:revision>
  <dcterms:created xsi:type="dcterms:W3CDTF">2021-04-19T03:36:00Z</dcterms:created>
  <dcterms:modified xsi:type="dcterms:W3CDTF">2021-04-19T03:37:00Z</dcterms:modified>
</cp:coreProperties>
</file>